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9655" w14:textId="77777777" w:rsidR="004E35FB" w:rsidRPr="00E456C6" w:rsidRDefault="004E35FB" w:rsidP="004E35FB">
      <w:pPr>
        <w:jc w:val="center"/>
        <w:rPr>
          <w:rFonts w:ascii="Comic Sans MS" w:hAnsi="Comic Sans MS"/>
          <w:b/>
          <w:bCs/>
        </w:rPr>
      </w:pPr>
      <w:r w:rsidRPr="00E456C6">
        <w:rPr>
          <w:rFonts w:ascii="Comic Sans MS" w:hAnsi="Comic Sans MS"/>
          <w:b/>
          <w:bCs/>
        </w:rPr>
        <w:t>Les problèmes du CM à la 6</w:t>
      </w:r>
      <w:r w:rsidRPr="00E456C6">
        <w:rPr>
          <w:rFonts w:ascii="Comic Sans MS" w:hAnsi="Comic Sans MS"/>
          <w:b/>
          <w:bCs/>
          <w:vertAlign w:val="superscript"/>
        </w:rPr>
        <w:t>ème </w:t>
      </w:r>
      <w:r w:rsidRPr="00E456C6">
        <w:rPr>
          <w:rFonts w:ascii="Comic Sans MS" w:hAnsi="Comic Sans MS"/>
          <w:b/>
          <w:bCs/>
        </w:rPr>
        <w:t>: problèmes à résoudre en 6ème</w:t>
      </w:r>
    </w:p>
    <w:p w14:paraId="226832D8" w14:textId="77777777" w:rsidR="004E35FB" w:rsidRPr="00E456C6" w:rsidRDefault="004E35FB" w:rsidP="004E35FB">
      <w:pPr>
        <w:rPr>
          <w:rFonts w:ascii="Comic Sans MS" w:hAnsi="Comic Sans MS"/>
        </w:rPr>
      </w:pPr>
    </w:p>
    <w:p w14:paraId="12734025" w14:textId="77777777" w:rsidR="004E35FB" w:rsidRPr="00E456C6" w:rsidRDefault="004E35FB" w:rsidP="004E35FB">
      <w:pPr>
        <w:rPr>
          <w:rFonts w:ascii="Comic Sans MS" w:hAnsi="Comic Sans MS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4E35FB" w:rsidRPr="00E456C6" w14:paraId="326A02AF" w14:textId="77777777" w:rsidTr="00E456C6">
        <w:trPr>
          <w:trHeight w:val="206"/>
        </w:trPr>
        <w:tc>
          <w:tcPr>
            <w:tcW w:w="10632" w:type="dxa"/>
          </w:tcPr>
          <w:p w14:paraId="788571C1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J’ai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dépense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́ 4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septièmes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de mes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économies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pour acheter un manteau et le tiers du reste pour une paire de chaussettes. J’ai maintenant 9,52 €.</w:t>
            </w: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br/>
              <w:t>Combien avais-je d’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économies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au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départ</w:t>
            </w:r>
            <w:proofErr w:type="spellEnd"/>
            <w:proofErr w:type="gram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?</w:t>
            </w:r>
            <w:r w:rsidRPr="00E456C6">
              <w:rPr>
                <w:rFonts w:ascii="Comic Sans MS" w:eastAsia="Times New Roman" w:hAnsi="Comic Sans MS" w:cs="Times New Roman"/>
                <w:color w:val="000000" w:themeColor="text1"/>
                <w:position w:val="6"/>
                <w:lang w:eastAsia="fr-FR"/>
              </w:rPr>
              <w:t>*</w:t>
            </w:r>
            <w:proofErr w:type="gramEnd"/>
          </w:p>
        </w:tc>
      </w:tr>
      <w:tr w:rsidR="004E35FB" w:rsidRPr="00E456C6" w14:paraId="135199F4" w14:textId="77777777" w:rsidTr="00E456C6">
        <w:trPr>
          <w:trHeight w:val="206"/>
        </w:trPr>
        <w:tc>
          <w:tcPr>
            <w:tcW w:w="10632" w:type="dxa"/>
          </w:tcPr>
          <w:p w14:paraId="18EACECF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Angel veut acheter une paire de chaussures. Elle a droit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a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̀ une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réduction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de 15 % par rapport au prix normal. Le vendeur lui dit que la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réduction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sera de 12 €. </w:t>
            </w:r>
          </w:p>
          <w:p w14:paraId="030C8B88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Quel est le prix normal ?</w:t>
            </w:r>
          </w:p>
        </w:tc>
      </w:tr>
      <w:tr w:rsidR="004E35FB" w:rsidRPr="00E456C6" w14:paraId="7C2B87BB" w14:textId="77777777" w:rsidTr="00E456C6">
        <w:trPr>
          <w:trHeight w:val="206"/>
        </w:trPr>
        <w:tc>
          <w:tcPr>
            <w:tcW w:w="10632" w:type="dxa"/>
          </w:tcPr>
          <w:p w14:paraId="5EF51B77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Dans un panier, il y a des pommes et des oranges. 25 % des fruits sont des oranges. Mary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achète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des oranges en plus et les met dans le panier. Il y a maintenant deux fois plus d’oranges qu’avant.</w:t>
            </w: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br/>
              <w:t xml:space="preserve">Quel pourcentage des fruits sont des pommes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après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l’achat de Mary</w:t>
            </w:r>
          </w:p>
        </w:tc>
      </w:tr>
      <w:tr w:rsidR="004E35FB" w:rsidRPr="00E456C6" w14:paraId="40226A09" w14:textId="77777777" w:rsidTr="00E456C6">
        <w:trPr>
          <w:trHeight w:val="206"/>
        </w:trPr>
        <w:tc>
          <w:tcPr>
            <w:tcW w:w="10632" w:type="dxa"/>
          </w:tcPr>
          <w:p w14:paraId="6AF72EFA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Lors d’un match de football, le ratio hommes-femmes du public est de </w:t>
            </w:r>
            <w:proofErr w:type="gram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3:</w:t>
            </w:r>
            <w:proofErr w:type="gram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5. </w:t>
            </w:r>
          </w:p>
          <w:p w14:paraId="27D20BFB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Combien y a-t-il d’hommes dans le public sachant qu’il y a 34 500 femmes ?</w:t>
            </w:r>
          </w:p>
        </w:tc>
      </w:tr>
      <w:tr w:rsidR="004E35FB" w:rsidRPr="00E456C6" w14:paraId="024E1948" w14:textId="77777777" w:rsidTr="00E456C6">
        <w:trPr>
          <w:trHeight w:val="206"/>
        </w:trPr>
        <w:tc>
          <w:tcPr>
            <w:tcW w:w="10632" w:type="dxa"/>
          </w:tcPr>
          <w:p w14:paraId="627D7714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Quelle est la nature d’un triangle dont les angles sont dans le ratio </w:t>
            </w:r>
            <w:proofErr w:type="gram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1:</w:t>
            </w:r>
            <w:proofErr w:type="gram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2:3</w:t>
            </w:r>
          </w:p>
        </w:tc>
      </w:tr>
      <w:tr w:rsidR="004E35FB" w:rsidRPr="00E456C6" w14:paraId="59AC698B" w14:textId="77777777" w:rsidTr="00E456C6">
        <w:trPr>
          <w:trHeight w:val="206"/>
        </w:trPr>
        <w:tc>
          <w:tcPr>
            <w:tcW w:w="10632" w:type="dxa"/>
          </w:tcPr>
          <w:p w14:paraId="0D8C47D5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Une vache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pèse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150 kg de plus qu’un chien. Une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chèvre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pèse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130 kg de moins que la vache. Ensemble, les trois animaux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pèsent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410 kg.</w:t>
            </w: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br/>
              <w:t>Quelle est la masse de la vache ?</w:t>
            </w:r>
          </w:p>
        </w:tc>
      </w:tr>
      <w:tr w:rsidR="004E35FB" w:rsidRPr="00E456C6" w14:paraId="7CEED736" w14:textId="77777777" w:rsidTr="00E456C6">
        <w:trPr>
          <w:trHeight w:val="206"/>
        </w:trPr>
        <w:tc>
          <w:tcPr>
            <w:tcW w:w="10632" w:type="dxa"/>
          </w:tcPr>
          <w:p w14:paraId="02DD400D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Un rectangle a une longueur et une largeur dans le ratio </w:t>
            </w:r>
            <w:proofErr w:type="gram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3:</w:t>
            </w:r>
            <w:proofErr w:type="gram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2. Si je diminue la longueur de 1 m et si j’augmente la largeur de 2 m, j’obtiens un carré.</w:t>
            </w: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br/>
              <w:t>Quelle est son aire ?</w:t>
            </w:r>
          </w:p>
        </w:tc>
      </w:tr>
      <w:tr w:rsidR="004E35FB" w:rsidRPr="00E456C6" w14:paraId="7A8F4248" w14:textId="77777777" w:rsidTr="00E456C6">
        <w:trPr>
          <w:trHeight w:val="206"/>
        </w:trPr>
        <w:tc>
          <w:tcPr>
            <w:tcW w:w="10632" w:type="dxa"/>
          </w:tcPr>
          <w:p w14:paraId="65654EDC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On lance deux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dés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. Quelle est la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probabilite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́ d’obtenir un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résultat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compris entre 7 et 19 en faisant le produit des nombres obtenus sur chaque dé ?</w:t>
            </w:r>
          </w:p>
        </w:tc>
      </w:tr>
      <w:tr w:rsidR="004E35FB" w:rsidRPr="00E456C6" w14:paraId="0B494231" w14:textId="77777777" w:rsidTr="00E456C6">
        <w:trPr>
          <w:trHeight w:val="206"/>
        </w:trPr>
        <w:tc>
          <w:tcPr>
            <w:tcW w:w="10632" w:type="dxa"/>
          </w:tcPr>
          <w:p w14:paraId="37712946" w14:textId="77777777" w:rsidR="004E35FB" w:rsidRPr="00E456C6" w:rsidRDefault="004E35FB" w:rsidP="008E04A1">
            <w:pPr>
              <w:spacing w:beforeLines="60" w:before="144" w:afterLines="60" w:after="144"/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</w:pP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Pour le championnat de rugby, une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équipe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rec</w:t>
            </w:r>
            <w:r w:rsidRPr="00E456C6">
              <w:rPr>
                <w:rFonts w:ascii="Times New Roman" w:eastAsia="Times New Roman" w:hAnsi="Times New Roman" w:cs="Times New Roman"/>
                <w:color w:val="000000" w:themeColor="text1"/>
                <w:lang w:eastAsia="fr-FR"/>
              </w:rPr>
              <w:t>̧</w:t>
            </w: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oit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3 points par victoire et 1 point par match nul.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Après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25 matchs, une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équipe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 xml:space="preserve"> a </w:t>
            </w:r>
            <w:proofErr w:type="spellStart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marque</w:t>
            </w:r>
            <w:proofErr w:type="spellEnd"/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t>́ 55 points.</w:t>
            </w:r>
            <w:r w:rsidRPr="00E456C6">
              <w:rPr>
                <w:rFonts w:ascii="Comic Sans MS" w:eastAsia="Times New Roman" w:hAnsi="Comic Sans MS" w:cs="Times New Roman"/>
                <w:color w:val="000000" w:themeColor="text1"/>
                <w:lang w:eastAsia="fr-FR"/>
              </w:rPr>
              <w:br/>
              <w:t>Combien de matchs a-t-elle pu perdre ?</w:t>
            </w:r>
          </w:p>
        </w:tc>
      </w:tr>
    </w:tbl>
    <w:p w14:paraId="147D0A86" w14:textId="77777777" w:rsidR="004E35FB" w:rsidRPr="00E456C6" w:rsidRDefault="004E35FB" w:rsidP="004E35FB">
      <w:pPr>
        <w:spacing w:beforeLines="60" w:before="144" w:afterLines="60" w:after="144"/>
        <w:rPr>
          <w:rFonts w:ascii="Comic Sans MS" w:eastAsia="Times New Roman" w:hAnsi="Comic Sans MS" w:cs="Times New Roman"/>
          <w:color w:val="000000" w:themeColor="text1"/>
          <w:lang w:eastAsia="fr-FR"/>
        </w:rPr>
      </w:pPr>
    </w:p>
    <w:p w14:paraId="265772AE" w14:textId="77777777" w:rsidR="007B5945" w:rsidRPr="00E456C6" w:rsidRDefault="007B5945">
      <w:pPr>
        <w:rPr>
          <w:rFonts w:ascii="Comic Sans MS" w:hAnsi="Comic Sans MS"/>
        </w:rPr>
      </w:pPr>
    </w:p>
    <w:sectPr w:rsidR="007B5945" w:rsidRPr="00E45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FB"/>
    <w:rsid w:val="004E35FB"/>
    <w:rsid w:val="007B5945"/>
    <w:rsid w:val="00E4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9D86"/>
  <w15:chartTrackingRefBased/>
  <w15:docId w15:val="{FB718F0D-5156-4208-A892-EECBE47B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5FB"/>
    <w:pPr>
      <w:spacing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E35FB"/>
    <w:pPr>
      <w:spacing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Charlène</dc:creator>
  <cp:keywords/>
  <dc:description/>
  <cp:lastModifiedBy>Charlène</cp:lastModifiedBy>
  <cp:revision>2</cp:revision>
  <dcterms:created xsi:type="dcterms:W3CDTF">2022-05-02T14:20:00Z</dcterms:created>
  <dcterms:modified xsi:type="dcterms:W3CDTF">2022-05-02T14:21:00Z</dcterms:modified>
</cp:coreProperties>
</file>